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E27" w:rsidRDefault="00742E27" w:rsidP="00742E27">
      <w:pPr>
        <w:jc w:val="center"/>
        <w:rPr>
          <w:rFonts w:cs="Times New Roman"/>
          <w:color w:val="001329"/>
          <w:szCs w:val="28"/>
          <w:shd w:val="clear" w:color="auto" w:fill="FFFFFF"/>
        </w:rPr>
      </w:pPr>
      <w:r>
        <w:rPr>
          <w:rFonts w:cs="Times New Roman"/>
          <w:color w:val="001329"/>
          <w:szCs w:val="28"/>
          <w:shd w:val="clear" w:color="auto" w:fill="FFFFFF"/>
        </w:rPr>
        <w:t xml:space="preserve">Лекция 3а </w:t>
      </w:r>
    </w:p>
    <w:p w:rsidR="00742E27" w:rsidRDefault="00742E27" w:rsidP="00742E27">
      <w:pPr>
        <w:jc w:val="center"/>
        <w:rPr>
          <w:rFonts w:cs="Times New Roman"/>
          <w:color w:val="001329"/>
          <w:szCs w:val="28"/>
          <w:shd w:val="clear" w:color="auto" w:fill="FFFFFF"/>
        </w:rPr>
      </w:pPr>
      <w:r w:rsidRPr="00742E27">
        <w:rPr>
          <w:rFonts w:cs="Times New Roman"/>
          <w:color w:val="001329"/>
          <w:szCs w:val="28"/>
          <w:shd w:val="clear" w:color="auto" w:fill="FFFFFF"/>
        </w:rPr>
        <w:t>КАРТАХЕНСКИЙ ПРОТОКОЛ ПО БИОБЕЗОПАСНОСТИ</w:t>
      </w:r>
      <w:r>
        <w:rPr>
          <w:rFonts w:cs="Times New Roman"/>
          <w:color w:val="001329"/>
          <w:szCs w:val="28"/>
          <w:shd w:val="clear" w:color="auto" w:fill="FFFFFF"/>
        </w:rPr>
        <w:t xml:space="preserve">. </w:t>
      </w:r>
      <w:r w:rsidRPr="00742E27">
        <w:rPr>
          <w:rFonts w:cs="Times New Roman"/>
          <w:color w:val="001329"/>
          <w:szCs w:val="28"/>
          <w:shd w:val="clear" w:color="auto" w:fill="FFFFFF"/>
        </w:rPr>
        <w:t>КОНВЕНЦИЯ О БИОЛОГИЧЕСКОМ РАЗНООБРАЗИИ</w:t>
      </w:r>
    </w:p>
    <w:p w:rsidR="00742E27" w:rsidRDefault="00742E27" w:rsidP="00742E27">
      <w:pPr>
        <w:jc w:val="center"/>
        <w:rPr>
          <w:rFonts w:cs="Times New Roman"/>
          <w:color w:val="001329"/>
          <w:szCs w:val="28"/>
          <w:shd w:val="clear" w:color="auto" w:fill="FFFFFF"/>
        </w:rPr>
      </w:pPr>
      <w:bookmarkStart w:id="0" w:name="_GoBack"/>
      <w:bookmarkEnd w:id="0"/>
    </w:p>
    <w:p w:rsidR="00061460" w:rsidRPr="00061460" w:rsidRDefault="00061460" w:rsidP="00061460">
      <w:pPr>
        <w:rPr>
          <w:rFonts w:cs="Times New Roman"/>
          <w:color w:val="001329"/>
          <w:szCs w:val="28"/>
          <w:shd w:val="clear" w:color="auto" w:fill="FFFFFF"/>
        </w:rPr>
      </w:pPr>
      <w:proofErr w:type="spellStart"/>
      <w:r w:rsidRPr="00061460">
        <w:rPr>
          <w:rFonts w:cs="Times New Roman"/>
          <w:color w:val="001329"/>
          <w:szCs w:val="28"/>
          <w:shd w:val="clear" w:color="auto" w:fill="FFFFFF"/>
        </w:rPr>
        <w:t>Картахенский</w:t>
      </w:r>
      <w:proofErr w:type="spellEnd"/>
      <w:r w:rsidRPr="00061460">
        <w:rPr>
          <w:rFonts w:cs="Times New Roman"/>
          <w:color w:val="001329"/>
          <w:szCs w:val="28"/>
          <w:shd w:val="clear" w:color="auto" w:fill="FFFFFF"/>
        </w:rPr>
        <w:t xml:space="preserve"> протокол по биобезопасност</w:t>
      </w:r>
      <w:proofErr w:type="gramStart"/>
      <w:r w:rsidRPr="00061460">
        <w:rPr>
          <w:rFonts w:cs="Times New Roman"/>
          <w:color w:val="001329"/>
          <w:szCs w:val="28"/>
          <w:shd w:val="clear" w:color="auto" w:fill="FFFFFF"/>
        </w:rPr>
        <w:t>и</w:t>
      </w:r>
      <w:r>
        <w:rPr>
          <w:rFonts w:cs="Times New Roman"/>
          <w:color w:val="001329"/>
          <w:szCs w:val="28"/>
          <w:shd w:val="clear" w:color="auto" w:fill="FFFFFF"/>
        </w:rPr>
        <w:t>-</w:t>
      </w:r>
      <w:proofErr w:type="gramEnd"/>
      <w:r>
        <w:rPr>
          <w:rFonts w:cs="Times New Roman"/>
          <w:color w:val="001329"/>
          <w:szCs w:val="28"/>
          <w:shd w:val="clear" w:color="auto" w:fill="FFFFFF"/>
        </w:rPr>
        <w:t xml:space="preserve"> </w:t>
      </w:r>
      <w:r w:rsidRPr="00061460">
        <w:rPr>
          <w:rFonts w:cs="Times New Roman"/>
          <w:color w:val="001329"/>
          <w:szCs w:val="28"/>
          <w:shd w:val="clear" w:color="auto" w:fill="FFFFFF"/>
        </w:rPr>
        <w:t xml:space="preserve"> международное соглашение (договор), заключенный и принятый в рамках Конвенции о би</w:t>
      </w:r>
      <w:r w:rsidR="00781B2B">
        <w:rPr>
          <w:rFonts w:cs="Times New Roman"/>
          <w:color w:val="001329"/>
          <w:szCs w:val="28"/>
          <w:shd w:val="clear" w:color="auto" w:fill="FFFFFF"/>
        </w:rPr>
        <w:t>ологическом разнообразии (КБР).</w:t>
      </w:r>
      <w:r w:rsidRPr="00061460">
        <w:rPr>
          <w:rFonts w:cs="Times New Roman"/>
          <w:color w:val="001329"/>
          <w:szCs w:val="28"/>
          <w:shd w:val="clear" w:color="auto" w:fill="FFFFFF"/>
        </w:rPr>
        <w:t xml:space="preserve"> КБР ставит перед собой более широкие цели в отношении сохранения и устойчивого использования биологического разнообразия и получение на справедливой и равной основе выгод, связанных с использованием генетических ресурсов.</w:t>
      </w:r>
    </w:p>
    <w:p w:rsidR="00061460" w:rsidRPr="00061460" w:rsidRDefault="00061460" w:rsidP="00061460">
      <w:pPr>
        <w:rPr>
          <w:rFonts w:cs="Times New Roman"/>
          <w:color w:val="001329"/>
          <w:szCs w:val="28"/>
          <w:shd w:val="clear" w:color="auto" w:fill="FFFFFF"/>
        </w:rPr>
      </w:pPr>
      <w:r w:rsidRPr="00061460">
        <w:rPr>
          <w:rFonts w:cs="Times New Roman"/>
          <w:color w:val="001329"/>
          <w:szCs w:val="28"/>
          <w:shd w:val="clear" w:color="auto" w:fill="FFFFFF"/>
        </w:rPr>
        <w:t xml:space="preserve">Настоящий протокол получил название </w:t>
      </w:r>
      <w:proofErr w:type="spellStart"/>
      <w:r w:rsidRPr="00061460">
        <w:rPr>
          <w:rFonts w:cs="Times New Roman"/>
          <w:color w:val="001329"/>
          <w:szCs w:val="28"/>
          <w:shd w:val="clear" w:color="auto" w:fill="FFFFFF"/>
        </w:rPr>
        <w:t>Картахенского</w:t>
      </w:r>
      <w:proofErr w:type="spellEnd"/>
      <w:r w:rsidRPr="00061460">
        <w:rPr>
          <w:rFonts w:cs="Times New Roman"/>
          <w:color w:val="001329"/>
          <w:szCs w:val="28"/>
          <w:shd w:val="clear" w:color="auto" w:fill="FFFFFF"/>
        </w:rPr>
        <w:t xml:space="preserve"> протокола по биобезопасности в честь города в Колумбии, где изначально было запланировано его заключение и принятие. Заключительный те</w:t>
      </w:r>
      <w:proofErr w:type="gramStart"/>
      <w:r w:rsidRPr="00061460">
        <w:rPr>
          <w:rFonts w:cs="Times New Roman"/>
          <w:color w:val="001329"/>
          <w:szCs w:val="28"/>
          <w:shd w:val="clear" w:color="auto" w:fill="FFFFFF"/>
        </w:rPr>
        <w:t>кст Пр</w:t>
      </w:r>
      <w:proofErr w:type="gramEnd"/>
      <w:r w:rsidRPr="00061460">
        <w:rPr>
          <w:rFonts w:cs="Times New Roman"/>
          <w:color w:val="001329"/>
          <w:szCs w:val="28"/>
          <w:shd w:val="clear" w:color="auto" w:fill="FFFFFF"/>
        </w:rPr>
        <w:t>отокол</w:t>
      </w:r>
      <w:r w:rsidR="00781B2B">
        <w:rPr>
          <w:rFonts w:cs="Times New Roman"/>
          <w:color w:val="001329"/>
          <w:szCs w:val="28"/>
          <w:shd w:val="clear" w:color="auto" w:fill="FFFFFF"/>
        </w:rPr>
        <w:t>а</w:t>
      </w:r>
      <w:r w:rsidRPr="00061460">
        <w:rPr>
          <w:rFonts w:cs="Times New Roman"/>
          <w:color w:val="001329"/>
          <w:szCs w:val="28"/>
          <w:shd w:val="clear" w:color="auto" w:fill="FFFFFF"/>
        </w:rPr>
        <w:t xml:space="preserve"> был принят в январе 2000г. в Монреале и вступил в силу 11 сентября 2003г.</w:t>
      </w:r>
    </w:p>
    <w:p w:rsidR="00061460" w:rsidRDefault="00061460" w:rsidP="00061460">
      <w:pPr>
        <w:rPr>
          <w:rFonts w:cs="Times New Roman"/>
          <w:color w:val="001329"/>
          <w:szCs w:val="28"/>
          <w:shd w:val="clear" w:color="auto" w:fill="FFFFFF"/>
        </w:rPr>
      </w:pPr>
      <w:r w:rsidRPr="00061460">
        <w:rPr>
          <w:rFonts w:cs="Times New Roman"/>
          <w:color w:val="001329"/>
          <w:szCs w:val="28"/>
          <w:shd w:val="clear" w:color="auto" w:fill="FFFFFF"/>
        </w:rPr>
        <w:t>Страны и региональные организации экономической интеграции[3], которые присоединились к Протоколу, называются «Сторонами» Протокола. Обновляемый список Сторон настоящего Протокола можно найти на веб-с</w:t>
      </w:r>
      <w:r>
        <w:rPr>
          <w:rFonts w:cs="Times New Roman"/>
          <w:color w:val="001329"/>
          <w:szCs w:val="28"/>
          <w:shd w:val="clear" w:color="auto" w:fill="FFFFFF"/>
        </w:rPr>
        <w:t xml:space="preserve">айте </w:t>
      </w:r>
      <w:proofErr w:type="spellStart"/>
      <w:r>
        <w:rPr>
          <w:rFonts w:cs="Times New Roman"/>
          <w:color w:val="001329"/>
          <w:szCs w:val="28"/>
          <w:shd w:val="clear" w:color="auto" w:fill="FFFFFF"/>
        </w:rPr>
        <w:t>Картахенского</w:t>
      </w:r>
      <w:proofErr w:type="spellEnd"/>
      <w:r>
        <w:rPr>
          <w:rFonts w:cs="Times New Roman"/>
          <w:color w:val="001329"/>
          <w:szCs w:val="28"/>
          <w:shd w:val="clear" w:color="auto" w:fill="FFFFFF"/>
        </w:rPr>
        <w:t xml:space="preserve"> протокола.</w:t>
      </w:r>
      <w:r w:rsidRPr="00061460">
        <w:rPr>
          <w:rFonts w:cs="Times New Roman"/>
          <w:color w:val="001329"/>
          <w:szCs w:val="28"/>
          <w:shd w:val="clear" w:color="auto" w:fill="FFFFFF"/>
        </w:rPr>
        <w:t xml:space="preserve"> Только страны или региональные организации экономической интеграции, являющиеся Сторонами Конвенции о биологическом разнообразии, могут стать Сторонами </w:t>
      </w:r>
      <w:proofErr w:type="spellStart"/>
      <w:r w:rsidRPr="00061460">
        <w:rPr>
          <w:rFonts w:cs="Times New Roman"/>
          <w:color w:val="001329"/>
          <w:szCs w:val="28"/>
          <w:shd w:val="clear" w:color="auto" w:fill="FFFFFF"/>
        </w:rPr>
        <w:t>Картахенского</w:t>
      </w:r>
      <w:proofErr w:type="spellEnd"/>
      <w:r w:rsidRPr="00061460">
        <w:rPr>
          <w:rFonts w:cs="Times New Roman"/>
          <w:color w:val="001329"/>
          <w:szCs w:val="28"/>
          <w:shd w:val="clear" w:color="auto" w:fill="FFFFFF"/>
        </w:rPr>
        <w:t xml:space="preserve"> протокола</w:t>
      </w:r>
      <w:r w:rsidRPr="00061460">
        <w:rPr>
          <w:rFonts w:ascii="Arial" w:hAnsi="Arial" w:cs="Arial"/>
          <w:color w:val="001329"/>
          <w:sz w:val="20"/>
          <w:szCs w:val="20"/>
          <w:shd w:val="clear" w:color="auto" w:fill="FFFFFF"/>
        </w:rPr>
        <w:t>.</w:t>
      </w:r>
      <w:r w:rsidRPr="00061460">
        <w:rPr>
          <w:rFonts w:cs="Times New Roman"/>
          <w:color w:val="001329"/>
          <w:szCs w:val="28"/>
          <w:shd w:val="clear" w:color="auto" w:fill="FFFFFF"/>
        </w:rPr>
        <w:t xml:space="preserve"> </w:t>
      </w:r>
    </w:p>
    <w:p w:rsidR="00061460" w:rsidRPr="00061460" w:rsidRDefault="00061460" w:rsidP="00061460">
      <w:pPr>
        <w:rPr>
          <w:rFonts w:cs="Times New Roman"/>
          <w:color w:val="001329"/>
          <w:szCs w:val="28"/>
          <w:shd w:val="clear" w:color="auto" w:fill="FFFFFF"/>
        </w:rPr>
      </w:pPr>
      <w:r>
        <w:rPr>
          <w:rFonts w:cs="Times New Roman"/>
          <w:color w:val="001329"/>
          <w:szCs w:val="28"/>
          <w:shd w:val="clear" w:color="auto" w:fill="FFFFFF"/>
        </w:rPr>
        <w:t>Основными терминами в глоссарии</w:t>
      </w:r>
      <w:r>
        <w:rPr>
          <w:rFonts w:cs="Times New Roman"/>
          <w:color w:val="001329"/>
          <w:szCs w:val="28"/>
          <w:shd w:val="clear" w:color="auto" w:fill="FFFFFF"/>
        </w:rPr>
        <w:t xml:space="preserve"> </w:t>
      </w:r>
      <w:r w:rsidRPr="00061460">
        <w:rPr>
          <w:rFonts w:cs="Times New Roman"/>
          <w:color w:val="001329"/>
          <w:szCs w:val="28"/>
          <w:shd w:val="clear" w:color="auto" w:fill="FFFFFF"/>
        </w:rPr>
        <w:t xml:space="preserve"> глоссария</w:t>
      </w:r>
      <w:r>
        <w:rPr>
          <w:rFonts w:cs="Times New Roman"/>
          <w:color w:val="001329"/>
          <w:szCs w:val="28"/>
          <w:shd w:val="clear" w:color="auto" w:fill="FFFFFF"/>
        </w:rPr>
        <w:t xml:space="preserve"> данного документа являются: </w:t>
      </w:r>
    </w:p>
    <w:p w:rsidR="00061460" w:rsidRDefault="00061460" w:rsidP="00061460">
      <w:pPr>
        <w:rPr>
          <w:rFonts w:cs="Times New Roman"/>
          <w:color w:val="001329"/>
          <w:szCs w:val="28"/>
          <w:shd w:val="clear" w:color="auto" w:fill="FFFFFF"/>
        </w:rPr>
      </w:pPr>
      <w:r>
        <w:rPr>
          <w:rFonts w:cs="Times New Roman"/>
          <w:color w:val="001329"/>
          <w:szCs w:val="28"/>
          <w:shd w:val="clear" w:color="auto" w:fill="FFFFFF"/>
        </w:rPr>
        <w:t>-</w:t>
      </w:r>
      <w:proofErr w:type="spellStart"/>
      <w:r w:rsidRPr="00061460">
        <w:rPr>
          <w:rFonts w:cs="Times New Roman"/>
          <w:color w:val="001329"/>
          <w:szCs w:val="28"/>
          <w:shd w:val="clear" w:color="auto" w:fill="FFFFFF"/>
        </w:rPr>
        <w:t>агробиоразнообразие</w:t>
      </w:r>
      <w:proofErr w:type="spellEnd"/>
      <w:r w:rsidRPr="00061460">
        <w:rPr>
          <w:rFonts w:cs="Times New Roman"/>
          <w:color w:val="001329"/>
          <w:szCs w:val="28"/>
          <w:shd w:val="clear" w:color="auto" w:fill="FFFFFF"/>
        </w:rPr>
        <w:t xml:space="preserve">, </w:t>
      </w:r>
    </w:p>
    <w:p w:rsidR="00061460" w:rsidRDefault="00061460" w:rsidP="00061460">
      <w:pPr>
        <w:rPr>
          <w:rFonts w:cs="Times New Roman"/>
          <w:color w:val="001329"/>
          <w:szCs w:val="28"/>
          <w:shd w:val="clear" w:color="auto" w:fill="FFFFFF"/>
        </w:rPr>
      </w:pPr>
      <w:r>
        <w:rPr>
          <w:rFonts w:cs="Times New Roman"/>
          <w:color w:val="001329"/>
          <w:szCs w:val="28"/>
          <w:shd w:val="clear" w:color="auto" w:fill="FFFFFF"/>
        </w:rPr>
        <w:t>-</w:t>
      </w:r>
      <w:r w:rsidRPr="00061460">
        <w:rPr>
          <w:rFonts w:cs="Times New Roman"/>
          <w:color w:val="001329"/>
          <w:szCs w:val="28"/>
          <w:shd w:val="clear" w:color="auto" w:fill="FFFFFF"/>
        </w:rPr>
        <w:t xml:space="preserve">биобезопасность, </w:t>
      </w:r>
    </w:p>
    <w:p w:rsidR="00061460" w:rsidRDefault="00061460" w:rsidP="00061460">
      <w:pPr>
        <w:rPr>
          <w:rFonts w:cs="Times New Roman"/>
          <w:color w:val="001329"/>
          <w:szCs w:val="28"/>
          <w:shd w:val="clear" w:color="auto" w:fill="FFFFFF"/>
        </w:rPr>
      </w:pPr>
      <w:r>
        <w:rPr>
          <w:rFonts w:cs="Times New Roman"/>
          <w:color w:val="001329"/>
          <w:szCs w:val="28"/>
          <w:shd w:val="clear" w:color="auto" w:fill="FFFFFF"/>
        </w:rPr>
        <w:t>-</w:t>
      </w:r>
      <w:r w:rsidRPr="00061460">
        <w:rPr>
          <w:rFonts w:cs="Times New Roman"/>
          <w:color w:val="001329"/>
          <w:szCs w:val="28"/>
          <w:shd w:val="clear" w:color="auto" w:fill="FFFFFF"/>
        </w:rPr>
        <w:t xml:space="preserve">биотехнология, </w:t>
      </w:r>
    </w:p>
    <w:p w:rsidR="00061460" w:rsidRDefault="00061460" w:rsidP="00061460">
      <w:pPr>
        <w:rPr>
          <w:rFonts w:cs="Times New Roman"/>
          <w:color w:val="001329"/>
          <w:szCs w:val="28"/>
          <w:shd w:val="clear" w:color="auto" w:fill="FFFFFF"/>
        </w:rPr>
      </w:pPr>
      <w:r>
        <w:rPr>
          <w:rFonts w:cs="Times New Roman"/>
          <w:color w:val="001329"/>
          <w:szCs w:val="28"/>
          <w:shd w:val="clear" w:color="auto" w:fill="FFFFFF"/>
        </w:rPr>
        <w:t>-</w:t>
      </w:r>
      <w:r w:rsidRPr="00061460">
        <w:rPr>
          <w:rFonts w:cs="Times New Roman"/>
          <w:color w:val="001329"/>
          <w:szCs w:val="28"/>
          <w:shd w:val="clear" w:color="auto" w:fill="FFFFFF"/>
        </w:rPr>
        <w:t xml:space="preserve">генетический ресурс, </w:t>
      </w:r>
    </w:p>
    <w:p w:rsidR="00061460" w:rsidRDefault="00061460" w:rsidP="00061460">
      <w:pPr>
        <w:rPr>
          <w:rFonts w:cs="Times New Roman"/>
          <w:color w:val="001329"/>
          <w:szCs w:val="28"/>
          <w:shd w:val="clear" w:color="auto" w:fill="FFFFFF"/>
        </w:rPr>
      </w:pPr>
      <w:r>
        <w:rPr>
          <w:rFonts w:cs="Times New Roman"/>
          <w:color w:val="001329"/>
          <w:szCs w:val="28"/>
          <w:shd w:val="clear" w:color="auto" w:fill="FFFFFF"/>
        </w:rPr>
        <w:t>-</w:t>
      </w:r>
      <w:r w:rsidRPr="00061460">
        <w:rPr>
          <w:rFonts w:cs="Times New Roman"/>
          <w:color w:val="001329"/>
          <w:szCs w:val="28"/>
          <w:shd w:val="clear" w:color="auto" w:fill="FFFFFF"/>
        </w:rPr>
        <w:t xml:space="preserve">генетически модифицированный организм, </w:t>
      </w:r>
    </w:p>
    <w:p w:rsidR="00061460" w:rsidRDefault="00061460" w:rsidP="00061460">
      <w:pPr>
        <w:rPr>
          <w:rFonts w:cs="Times New Roman"/>
          <w:color w:val="001329"/>
          <w:szCs w:val="28"/>
          <w:shd w:val="clear" w:color="auto" w:fill="FFFFFF"/>
        </w:rPr>
      </w:pPr>
      <w:r>
        <w:rPr>
          <w:rFonts w:cs="Times New Roman"/>
          <w:color w:val="001329"/>
          <w:szCs w:val="28"/>
          <w:shd w:val="clear" w:color="auto" w:fill="FFFFFF"/>
        </w:rPr>
        <w:t xml:space="preserve">- </w:t>
      </w:r>
      <w:r w:rsidRPr="00061460">
        <w:rPr>
          <w:rFonts w:cs="Times New Roman"/>
          <w:color w:val="001329"/>
          <w:szCs w:val="28"/>
          <w:shd w:val="clear" w:color="auto" w:fill="FFFFFF"/>
        </w:rPr>
        <w:t xml:space="preserve">незаконная торговля, </w:t>
      </w:r>
    </w:p>
    <w:p w:rsidR="00061460" w:rsidRDefault="00061460" w:rsidP="00061460">
      <w:pPr>
        <w:rPr>
          <w:rFonts w:cs="Times New Roman"/>
          <w:color w:val="001329"/>
          <w:szCs w:val="28"/>
          <w:shd w:val="clear" w:color="auto" w:fill="FFFFFF"/>
        </w:rPr>
      </w:pPr>
      <w:r>
        <w:rPr>
          <w:rFonts w:cs="Times New Roman"/>
          <w:color w:val="001329"/>
          <w:szCs w:val="28"/>
          <w:shd w:val="clear" w:color="auto" w:fill="FFFFFF"/>
        </w:rPr>
        <w:t>-</w:t>
      </w:r>
      <w:r w:rsidRPr="00061460">
        <w:rPr>
          <w:rFonts w:cs="Times New Roman"/>
          <w:color w:val="001329"/>
          <w:szCs w:val="28"/>
          <w:shd w:val="clear" w:color="auto" w:fill="FFFFFF"/>
        </w:rPr>
        <w:t xml:space="preserve">обмен информацией, </w:t>
      </w:r>
    </w:p>
    <w:p w:rsidR="00061460" w:rsidRPr="00061460" w:rsidRDefault="00061460" w:rsidP="00061460">
      <w:pPr>
        <w:rPr>
          <w:rFonts w:ascii="Arial" w:hAnsi="Arial" w:cs="Arial"/>
          <w:color w:val="001329"/>
          <w:sz w:val="20"/>
          <w:szCs w:val="20"/>
          <w:shd w:val="clear" w:color="auto" w:fill="FFFFFF"/>
        </w:rPr>
      </w:pPr>
      <w:r>
        <w:rPr>
          <w:rFonts w:cs="Times New Roman"/>
          <w:color w:val="001329"/>
          <w:szCs w:val="28"/>
          <w:shd w:val="clear" w:color="auto" w:fill="FFFFFF"/>
        </w:rPr>
        <w:t>-живой измененный организм</w:t>
      </w:r>
    </w:p>
    <w:p w:rsidR="00061460" w:rsidRPr="00061460" w:rsidRDefault="00061460" w:rsidP="00061460">
      <w:pPr>
        <w:rPr>
          <w:rFonts w:ascii="Arial" w:hAnsi="Arial" w:cs="Arial"/>
          <w:color w:val="001329"/>
          <w:sz w:val="20"/>
          <w:szCs w:val="20"/>
          <w:shd w:val="clear" w:color="auto" w:fill="FFFFFF"/>
        </w:rPr>
      </w:pPr>
    </w:p>
    <w:p w:rsidR="00781B2B" w:rsidRDefault="00061460" w:rsidP="00061460">
      <w:pPr>
        <w:rPr>
          <w:rFonts w:cs="Times New Roman"/>
          <w:color w:val="001329"/>
          <w:szCs w:val="28"/>
          <w:shd w:val="clear" w:color="auto" w:fill="FFFFFF"/>
        </w:rPr>
      </w:pPr>
      <w:r w:rsidRPr="00061460">
        <w:rPr>
          <w:rFonts w:ascii="Arial" w:hAnsi="Arial" w:cs="Arial"/>
          <w:color w:val="001329"/>
          <w:sz w:val="20"/>
          <w:szCs w:val="20"/>
          <w:shd w:val="clear" w:color="auto" w:fill="FFFFFF"/>
        </w:rPr>
        <w:t xml:space="preserve"> </w:t>
      </w:r>
      <w:r w:rsidRPr="00061460">
        <w:rPr>
          <w:rFonts w:cs="Times New Roman"/>
          <w:color w:val="001329"/>
          <w:szCs w:val="28"/>
          <w:shd w:val="clear" w:color="auto" w:fill="FFFFFF"/>
        </w:rPr>
        <w:t xml:space="preserve">Конвенция </w:t>
      </w:r>
      <w:r w:rsidRPr="00061460">
        <w:rPr>
          <w:rFonts w:cs="Times New Roman"/>
          <w:color w:val="001329"/>
          <w:szCs w:val="28"/>
          <w:shd w:val="clear" w:color="auto" w:fill="FFFFFF"/>
        </w:rPr>
        <w:t xml:space="preserve">о биологическом разнообразии </w:t>
      </w:r>
      <w:r w:rsidRPr="00061460">
        <w:rPr>
          <w:rFonts w:cs="Times New Roman"/>
          <w:color w:val="001329"/>
          <w:szCs w:val="28"/>
          <w:shd w:val="clear" w:color="auto" w:fill="FFFFFF"/>
        </w:rPr>
        <w:t>была открыта для подписания 5 июня 1992 года на Конференции Организации Объединенных Наций по окружающей среде и развитию в Рио-де-Жанейро (встреча на высшем уровне «Планета Земля»). Эта Конвенция оставалась открытой для подписания до 4 июня 1993 года, и к этому моменту ее подписали 168 Сторон</w:t>
      </w:r>
      <w:r w:rsidR="00781B2B">
        <w:rPr>
          <w:rFonts w:cs="Times New Roman"/>
          <w:color w:val="001329"/>
          <w:szCs w:val="28"/>
          <w:shd w:val="clear" w:color="auto" w:fill="FFFFFF"/>
        </w:rPr>
        <w:t xml:space="preserve"> (стран)</w:t>
      </w:r>
      <w:r w:rsidRPr="00061460">
        <w:rPr>
          <w:rFonts w:cs="Times New Roman"/>
          <w:color w:val="001329"/>
          <w:szCs w:val="28"/>
          <w:shd w:val="clear" w:color="auto" w:fill="FFFFFF"/>
        </w:rPr>
        <w:t xml:space="preserve">. </w:t>
      </w:r>
    </w:p>
    <w:p w:rsidR="00061460" w:rsidRDefault="00061460" w:rsidP="00061460">
      <w:pPr>
        <w:rPr>
          <w:rFonts w:cs="Times New Roman"/>
          <w:color w:val="001329"/>
          <w:szCs w:val="28"/>
          <w:shd w:val="clear" w:color="auto" w:fill="FFFFFF"/>
        </w:rPr>
      </w:pPr>
      <w:r w:rsidRPr="00061460">
        <w:rPr>
          <w:rFonts w:cs="Times New Roman"/>
          <w:color w:val="001329"/>
          <w:szCs w:val="28"/>
          <w:shd w:val="clear" w:color="auto" w:fill="FFFFFF"/>
        </w:rPr>
        <w:t>Конвенция вступила в силу 29 декабря 1993 года на девяностый день после ее ратификации 30 странами. Первое совещание Конференции Сторон было намечено провести с 28 ноября по 9 декабря 1994 года на Багамских Островах.</w:t>
      </w:r>
    </w:p>
    <w:p w:rsidR="00061460" w:rsidRPr="00061460" w:rsidRDefault="00061460" w:rsidP="00061460">
      <w:pPr>
        <w:rPr>
          <w:rFonts w:cs="Times New Roman"/>
          <w:color w:val="001329"/>
          <w:szCs w:val="28"/>
          <w:shd w:val="clear" w:color="auto" w:fill="FFFFFF"/>
        </w:rPr>
      </w:pPr>
      <w:r>
        <w:rPr>
          <w:rFonts w:cs="Times New Roman"/>
          <w:color w:val="001329"/>
          <w:szCs w:val="28"/>
          <w:shd w:val="clear" w:color="auto" w:fill="FFFFFF"/>
        </w:rPr>
        <w:lastRenderedPageBreak/>
        <w:t xml:space="preserve"> </w:t>
      </w:r>
    </w:p>
    <w:p w:rsidR="0066517C" w:rsidRDefault="00061460" w:rsidP="00061460">
      <w:pPr>
        <w:rPr>
          <w:rFonts w:cs="Times New Roman"/>
          <w:color w:val="001329"/>
          <w:szCs w:val="28"/>
          <w:shd w:val="clear" w:color="auto" w:fill="FFFFFF"/>
        </w:rPr>
      </w:pPr>
      <w:r w:rsidRPr="00061460">
        <w:rPr>
          <w:rFonts w:cs="Times New Roman"/>
          <w:color w:val="001329"/>
          <w:szCs w:val="28"/>
          <w:shd w:val="clear" w:color="auto" w:fill="FFFFFF"/>
        </w:rPr>
        <w:t>Конвенция о биологическом разнообразии является отражением растущей приверженности мирового сообщества принципам устойчивого развития. Она является существенным шагом вперед по пути сохранения биологического разнообразия, устойчивого использования его компонентов и совместного получения на справедливой и равной основе выгод, связанных с использованием генетических ресурсов.</w:t>
      </w:r>
    </w:p>
    <w:p w:rsidR="00061460" w:rsidRDefault="00061460" w:rsidP="00061460">
      <w:pPr>
        <w:rPr>
          <w:rFonts w:cs="Times New Roman"/>
          <w:szCs w:val="28"/>
        </w:rPr>
      </w:pPr>
      <w:r w:rsidRPr="00061460">
        <w:rPr>
          <w:rFonts w:cs="Times New Roman"/>
          <w:szCs w:val="28"/>
        </w:rPr>
        <w:t xml:space="preserve">Основными терминами </w:t>
      </w:r>
      <w:r>
        <w:rPr>
          <w:rFonts w:cs="Times New Roman"/>
          <w:szCs w:val="28"/>
        </w:rPr>
        <w:t>и понятиями для реализации деятельности</w:t>
      </w:r>
      <w:r w:rsidRPr="00061460">
        <w:rPr>
          <w:rFonts w:cs="Times New Roman"/>
          <w:szCs w:val="28"/>
        </w:rPr>
        <w:t xml:space="preserve"> </w:t>
      </w:r>
      <w:r>
        <w:rPr>
          <w:rFonts w:cs="Times New Roman"/>
          <w:szCs w:val="28"/>
        </w:rPr>
        <w:t>этого документа</w:t>
      </w:r>
      <w:r w:rsidRPr="00061460">
        <w:rPr>
          <w:rFonts w:cs="Times New Roman"/>
          <w:szCs w:val="28"/>
        </w:rPr>
        <w:t xml:space="preserve"> являются</w:t>
      </w:r>
      <w:r>
        <w:rPr>
          <w:rFonts w:cs="Times New Roman"/>
          <w:szCs w:val="28"/>
        </w:rPr>
        <w:t>:</w:t>
      </w:r>
    </w:p>
    <w:p w:rsidR="00061460" w:rsidRDefault="00061460" w:rsidP="00061460">
      <w:pPr>
        <w:rPr>
          <w:rFonts w:cs="Times New Roman"/>
          <w:szCs w:val="28"/>
        </w:rPr>
      </w:pPr>
      <w:r>
        <w:rPr>
          <w:rFonts w:cs="Times New Roman"/>
          <w:szCs w:val="28"/>
        </w:rPr>
        <w:t>-</w:t>
      </w:r>
      <w:r w:rsidRPr="00061460">
        <w:rPr>
          <w:rFonts w:cs="Times New Roman"/>
          <w:szCs w:val="28"/>
        </w:rPr>
        <w:t xml:space="preserve">доступ к генетическим ресурсам и совместное использование выгод, доступ к генетическим ресурсам, </w:t>
      </w:r>
    </w:p>
    <w:p w:rsidR="00061460" w:rsidRDefault="00061460" w:rsidP="00061460">
      <w:pPr>
        <w:rPr>
          <w:rFonts w:cs="Times New Roman"/>
          <w:szCs w:val="28"/>
        </w:rPr>
      </w:pPr>
      <w:r>
        <w:rPr>
          <w:rFonts w:cs="Times New Roman"/>
          <w:szCs w:val="28"/>
        </w:rPr>
        <w:t>-</w:t>
      </w:r>
      <w:proofErr w:type="spellStart"/>
      <w:r w:rsidRPr="00061460">
        <w:rPr>
          <w:rFonts w:cs="Times New Roman"/>
          <w:szCs w:val="28"/>
        </w:rPr>
        <w:t>агробиоразнообразие</w:t>
      </w:r>
      <w:proofErr w:type="spellEnd"/>
      <w:r w:rsidRPr="00061460">
        <w:rPr>
          <w:rFonts w:cs="Times New Roman"/>
          <w:szCs w:val="28"/>
        </w:rPr>
        <w:t xml:space="preserve">, </w:t>
      </w:r>
    </w:p>
    <w:p w:rsidR="00061460" w:rsidRDefault="00061460" w:rsidP="00061460">
      <w:pPr>
        <w:rPr>
          <w:rFonts w:cs="Times New Roman"/>
          <w:szCs w:val="28"/>
        </w:rPr>
      </w:pPr>
      <w:r>
        <w:rPr>
          <w:rFonts w:cs="Times New Roman"/>
          <w:szCs w:val="28"/>
        </w:rPr>
        <w:t>-</w:t>
      </w:r>
      <w:r w:rsidRPr="00061460">
        <w:rPr>
          <w:rFonts w:cs="Times New Roman"/>
          <w:szCs w:val="28"/>
        </w:rPr>
        <w:t>генетический ресурс</w:t>
      </w:r>
    </w:p>
    <w:p w:rsidR="00061460" w:rsidRPr="00061460" w:rsidRDefault="00061460" w:rsidP="00061460">
      <w:pPr>
        <w:rPr>
          <w:rFonts w:cs="Times New Roman"/>
          <w:szCs w:val="28"/>
        </w:rPr>
      </w:pPr>
      <w:proofErr w:type="gramStart"/>
      <w:r w:rsidRPr="00061460">
        <w:rPr>
          <w:rFonts w:cs="Times New Roman"/>
          <w:szCs w:val="28"/>
        </w:rPr>
        <w:t>Целями Конвенции являются сохранение биологического разнообразия, устойчивое использование его компонентов и совместное получение на справедливой и равной основе выгод, связанных с использованием генетических ресурсов, в том числе путём предоставления необходимого доступа к генетическим ресурсам и путём надлежащей передачи соответствующих технологий с учётом всех прав на такие ресурсы и технологии, а также путём должного финансирования.</w:t>
      </w:r>
      <w:proofErr w:type="gramEnd"/>
    </w:p>
    <w:p w:rsidR="00061460" w:rsidRDefault="00061460" w:rsidP="00061460">
      <w:pPr>
        <w:rPr>
          <w:rFonts w:cs="Times New Roman"/>
          <w:szCs w:val="28"/>
        </w:rPr>
      </w:pPr>
      <w:r w:rsidRPr="00061460">
        <w:rPr>
          <w:rFonts w:cs="Times New Roman"/>
          <w:szCs w:val="28"/>
        </w:rPr>
        <w:t>Конвенция была открыта для подписания Сторонами 5 июня 1992 года и вступила в силу 29 декабря 1993 года.</w:t>
      </w:r>
    </w:p>
    <w:p w:rsidR="00061460" w:rsidRPr="00061460" w:rsidRDefault="00061460" w:rsidP="00061460">
      <w:pPr>
        <w:rPr>
          <w:rFonts w:cs="Times New Roman"/>
          <w:szCs w:val="28"/>
        </w:rPr>
      </w:pPr>
      <w:r w:rsidRPr="00061460">
        <w:rPr>
          <w:rFonts w:cs="Times New Roman"/>
          <w:i/>
          <w:szCs w:val="28"/>
        </w:rPr>
        <w:t>СОХРАНЕНИЕ EX-SITU</w:t>
      </w:r>
      <w:r w:rsidRPr="00061460">
        <w:rPr>
          <w:rFonts w:cs="Times New Roman"/>
          <w:szCs w:val="28"/>
        </w:rPr>
        <w:t xml:space="preserve"> </w:t>
      </w:r>
      <w:r w:rsidRPr="00061460">
        <w:rPr>
          <w:rFonts w:cs="Times New Roman"/>
          <w:szCs w:val="28"/>
        </w:rPr>
        <w:t>означает сохранение компонентов биологического разнообразия вне их естественных мест обитания. Подразумевается сохранение видов в зоопарках и в лабораториях, в частности предлагается ведение генетических банков данных вымирающих видов, дабы в дальнейшем иметь возможность восстановить утерянное (например, путём клонирования).</w:t>
      </w:r>
    </w:p>
    <w:p w:rsidR="00061460" w:rsidRDefault="00061460" w:rsidP="00061460">
      <w:pPr>
        <w:rPr>
          <w:rFonts w:cs="Times New Roman"/>
          <w:szCs w:val="28"/>
        </w:rPr>
      </w:pPr>
      <w:r w:rsidRPr="00061460">
        <w:rPr>
          <w:rFonts w:cs="Times New Roman"/>
          <w:szCs w:val="28"/>
        </w:rPr>
        <w:t xml:space="preserve">СОХРАНЕНИЕ IN-SITU </w:t>
      </w:r>
      <w:r w:rsidRPr="00061460">
        <w:rPr>
          <w:rFonts w:cs="Times New Roman"/>
          <w:szCs w:val="28"/>
        </w:rPr>
        <w:t>означает сохранение экосистем и естественных мест обитания, а также поддержание и восстановление жизнеспособных популяций видов в их естественной среде, а применительно к одомашненным или культивируемым видам — в той среде, в которой они приобрели свои отличительные признаки. Как правило, подразумевается сохранение компонентов биологического разнообразия на особо охраняемых природных территориях (ООПТ): заповедниках, заказниках, национальных парках, памятниках природы и т. п. Особо обращается внимание на сохранение местообитаний видов и структуры взаимосвязей.</w:t>
      </w:r>
      <w:r>
        <w:rPr>
          <w:rFonts w:cs="Times New Roman"/>
          <w:szCs w:val="28"/>
        </w:rPr>
        <w:t xml:space="preserve"> </w:t>
      </w:r>
    </w:p>
    <w:p w:rsidR="00061460" w:rsidRPr="00061460" w:rsidRDefault="00061460" w:rsidP="00061460">
      <w:pPr>
        <w:rPr>
          <w:rFonts w:ascii="Arial" w:eastAsia="Times New Roman" w:hAnsi="Arial" w:cs="Arial"/>
          <w:color w:val="202122"/>
          <w:sz w:val="21"/>
          <w:szCs w:val="21"/>
          <w:lang w:eastAsia="ru-RU"/>
        </w:rPr>
      </w:pPr>
      <w:r>
        <w:rPr>
          <w:rFonts w:cs="Times New Roman"/>
          <w:szCs w:val="28"/>
        </w:rPr>
        <w:t xml:space="preserve">В списке стран подписавших Конвенцию </w:t>
      </w:r>
      <w:hyperlink r:id="rId6" w:tooltip="Казахстан" w:history="1">
        <w:r w:rsidRPr="00061460">
          <w:rPr>
            <w:rFonts w:eastAsia="Times New Roman" w:cs="Times New Roman"/>
            <w:color w:val="0B0080"/>
            <w:szCs w:val="28"/>
            <w:lang w:eastAsia="ru-RU"/>
          </w:rPr>
          <w:t>Казахстан</w:t>
        </w:r>
      </w:hyperlink>
      <w:r w:rsidRPr="00061460">
        <w:rPr>
          <w:rFonts w:eastAsia="Times New Roman" w:cs="Times New Roman"/>
          <w:color w:val="202122"/>
          <w:szCs w:val="28"/>
          <w:lang w:eastAsia="ru-RU"/>
        </w:rPr>
        <w:t> — 9 июня 1992 года</w:t>
      </w:r>
    </w:p>
    <w:p w:rsidR="00061460" w:rsidRDefault="00061460" w:rsidP="00061460">
      <w:pPr>
        <w:rPr>
          <w:rFonts w:cs="Times New Roman"/>
          <w:szCs w:val="28"/>
        </w:rPr>
      </w:pPr>
    </w:p>
    <w:sectPr w:rsidR="00061460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4340E"/>
    <w:multiLevelType w:val="multilevel"/>
    <w:tmpl w:val="8E1A27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30B5"/>
    <w:rsid w:val="00061460"/>
    <w:rsid w:val="000A0D77"/>
    <w:rsid w:val="004819EC"/>
    <w:rsid w:val="0066517C"/>
    <w:rsid w:val="00742E27"/>
    <w:rsid w:val="00781B2B"/>
    <w:rsid w:val="008930B5"/>
    <w:rsid w:val="009D2E31"/>
    <w:rsid w:val="00C66416"/>
    <w:rsid w:val="00D96304"/>
    <w:rsid w:val="00DB1A4D"/>
    <w:rsid w:val="00DF7E7C"/>
    <w:rsid w:val="00E81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6146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6146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99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03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9A%D0%B0%D0%B7%D0%B0%D1%85%D1%81%D1%82%D0%B0%D0%BD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634</Words>
  <Characters>3618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2</cp:revision>
  <dcterms:created xsi:type="dcterms:W3CDTF">2020-09-18T08:29:00Z</dcterms:created>
  <dcterms:modified xsi:type="dcterms:W3CDTF">2020-09-18T08:29:00Z</dcterms:modified>
</cp:coreProperties>
</file>